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Мірошник</w:t>
      </w:r>
    </w:p>
    <w:p>
      <w:r>
        <w:br/>
        <w:t xml:space="preserve"> Мірошник мав хороший млин.&lt;br /&gt;</w:t>
        <w:br/>
        <w:t>В хазяйстві неабищо він:&lt;br /&gt;</w:t>
        <w:br/>
        <w:t>Про се гаразд усякий знає,&lt;br /&gt;</w:t>
        <w:br/>
        <w:t>Хто хлібець має.&lt;br /&gt;</w:t>
        <w:br/>
        <w:t>Млин у Мірошника був водяний.&lt;br /&gt;</w:t>
        <w:br/>
        <w:t>Мірошник той Хомою звався,&lt;br /&gt;</w:t>
        <w:br/>
        <w:t>І був він чоловік такий,&lt;br /&gt;</w:t>
        <w:br/>
        <w:t>Що не гаразд за діло брався;&lt;br /&gt;</w:t>
        <w:br/>
        <w:t>А інший раз&lt;br /&gt;</w:t>
        <w:br/>
        <w:t>Буває дорогий і час.&lt;br /&gt;</w:t>
        <w:br/>
        <w:t>Вода раз греблю просмоктала...&lt;br /&gt;</w:t>
        <w:br/>
        <w:t>Ну що ж! Узять би й загатить.&lt;br /&gt;</w:t>
        <w:br/>
        <w:t>Так ні! Мірошник спить та спить.&lt;br /&gt;</w:t>
        <w:br/>
        <w:t>Вода ж біжить... іце більш прорвала;&lt;br /&gt;</w:t>
        <w:br/>
        <w:t>Хомі й за вухом не свербить.&lt;br /&gt;</w:t>
        <w:br/>
        <w:t>Хто йде — мерщій у млин загляне:&lt;br /&gt;</w:t>
        <w:br/>
        <w:t>— Ой Хомо, Хомо, схаменись!&lt;br /&gt;</w:t>
        <w:br/>
        <w:t>Он скоро вже й води не стане;&lt;br /&gt;</w:t>
        <w:br/>
        <w:t>Піди лиш, брате, подивись! —&lt;br /&gt;</w:t>
        <w:br/>
        <w:t>А він їх слуха щось не дуже:&lt;br /&gt;</w:t>
        <w:br/>
        <w:t>— Нехай лиш! Річка — не калюжа;&lt;br /&gt;</w:t>
        <w:br/>
        <w:t>Води ще стане на ввесь вік! —&lt;br /&gt;</w:t>
        <w:br/>
        <w:t>З Хоми сміються добрі люде:&lt;br /&gt;</w:t>
        <w:br/>
        <w:t>— Тоді побачимо, як буде,-&lt;br /&gt;</w:t>
        <w:br/>
        <w:t>Дурний ти, Хомо, чоловік! —&lt;br /&gt;</w:t>
        <w:br/>
        <w:t>І справді сталось, як казали:&lt;br /&gt;</w:t>
        <w:br/>
        <w:t>Вода зійшла — колеса стали.&lt;br /&gt;</w:t>
        <w:br/>
        <w:t>Злякавсь Мірошник та й біжить&lt;br /&gt;</w:t>
        <w:br/>
        <w:t>Притьмом до прірви, щоб гатить.&lt;br /&gt;</w:t>
        <w:br/>
        <w:t>Курей тим часом із десяток&lt;br /&gt;</w:t>
        <w:br/>
        <w:t>Прийшло напитися води.&lt;br /&gt;</w:t>
        <w:br/>
        <w:t>Уздрів Мірошник сих паньматок.&lt;br /&gt;</w:t>
        <w:br/>
        <w:t>— Бач, капосні! — кричить.— Куди?&lt;br /&gt;</w:t>
        <w:br/>
        <w:t>У мене й так води немає,&lt;br /&gt;</w:t>
        <w:br/>
        <w:t>Ще й ви сюди?! —&lt;br /&gt;</w:t>
        <w:br/>
        <w:t>І зозла палицю хапає...&lt;br /&gt;</w:t>
        <w:br/>
        <w:t>Шпурнув — та й всіх курей побив.&lt;br /&gt;</w:t>
        <w:br/>
        <w:t>А млин стоїть, хоч прірву й загатив;&lt;br /&gt;</w:t>
        <w:br/>
        <w:t>І що робити — не втямає...&lt;br /&gt;</w:t>
        <w:br/>
        <w:t>Ні з чим зостався мій Хома:&lt;br /&gt;</w:t>
        <w:br/>
        <w:t>Води нема, й курей чортма.</w:t>
      </w:r>
    </w:p>
    <w:p>
      <w:r>
        <w:br/>
        <w:t>На світі є такі пани:&lt;br /&gt;</w:t>
        <w:br/>
        <w:t>Без діла сотні всюди сують,&lt;br /&gt;</w:t>
        <w:br/>
        <w:t>А за недогарок вони&lt;br /&gt;</w:t>
        <w:br/>
        <w:t>Людей і лають, і мордують.&lt;br /&gt;</w:t>
        <w:br/>
        <w:t>(Вони се так, бач, хазяйнують!).&lt;br /&gt;</w:t>
        <w:br/>
        <w:t>Та й диво, що у них&lt;br /&gt;</w:t>
        <w:br/>
        <w:t>Хазяйство піде все на сміх!&lt;br /&gt;</w:t>
        <w:br/>
        <w:t>1853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Мірошник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