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Миколі Француженкові</w:t>
      </w:r>
    </w:p>
    <w:p>
      <w:r>
        <w:br/>
        <w:t xml:space="preserve"> (з нагоди 70-річчя)</w:t>
      </w:r>
    </w:p>
    <w:p>
      <w:r>
        <w:br/>
        <w:t>Всі круглі дати і усі нулі&lt;br /&gt;</w:t>
        <w:br/>
        <w:t>нехай вже не бентежать Вас ніколи —&lt;br /&gt;</w:t>
        <w:br/>
        <w:t>вони такі ж бо немічні й малі,&lt;br /&gt;</w:t>
        <w:br/>
        <w:t>а Ви, мій друже, вірний мій Миколо,&lt;br /&gt;</w:t>
        <w:br/>
        <w:t>З когорти, що в юнацтві обіруч,&lt;br /&gt;</w:t>
        <w:br/>
        <w:t>як кажуть, узяло життя за роги&lt;br /&gt;</w:t>
        <w:br/>
        <w:t>й серед воєнних бур й житейських круч&lt;br /&gt;</w:t>
        <w:br/>
        <w:t>не збилося із світлої дороги.&lt;br /&gt;</w:t>
        <w:br/>
        <w:t>Ви чесно йшли до ясної мети&lt;br /&gt;</w:t>
        <w:br/>
        <w:t>Крізь попелища двох лихих імперій,&lt;br /&gt;</w:t>
        <w:br/>
        <w:t>щоб за життя ще у відкриті двері&lt;br /&gt;</w:t>
        <w:br/>
        <w:t>Вітчизни переможно увійти.&lt;br /&gt;</w:t>
        <w:br/>
        <w:t>Щасливе плем'я і щасливий Ви,&lt;br /&gt;</w:t>
        <w:br/>
        <w:t>Бо не вагались, не зійшли із шляху,&lt;br /&gt;</w:t>
        <w:br/>
        <w:t>Ви заслужили в праці й боротьбі&lt;br /&gt;</w:t>
        <w:br/>
        <w:t>Ровесників шанобу і повагу.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Миколі Француженкові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