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образ</w:t>
      </w:r>
    </w:p>
    <w:p>
      <w:r>
        <w:br/>
        <w:t xml:space="preserve"> Як, ти дивиш так смутно? То соколі очі?&lt;br /&gt;</w:t>
        <w:br/>
        <w:t>Так, небоже, не дивить сокіл на Підгір'ї.&lt;br /&gt;</w:t>
        <w:br/>
        <w:t>А твій кучер, як Дунай, як орлове пір'є?&lt;br /&gt;</w:t>
        <w:br/>
        <w:t>Так го німці остригли — і рости не хоче.</w:t>
      </w:r>
    </w:p>
    <w:p>
      <w:r>
        <w:br/>
        <w:t>А личко ти чо зблідло? Що сльоза полоче?&lt;br /&gt;</w:t>
        <w:br/>
        <w:t>Не кажи то нікому, бо не найдеш віри.&lt;br /&gt;</w:t>
        <w:br/>
        <w:t>"Родився на Підгір'ї, ба і ріс в Підгір'ї! —&lt;br /&gt;</w:t>
        <w:br/>
        <w:t>Скажуть люди. — В Підгір'ї смутку ся не хоче".</w:t>
      </w:r>
    </w:p>
    <w:p>
      <w:r>
        <w:br/>
        <w:t>А яка ж бо то шата, що ти груди криє?&lt;br /&gt;</w:t>
        <w:br/>
        <w:t>Така, як моя доля, що лице ми миє:&lt;br /&gt;</w:t>
        <w:br/>
        <w:t>Тісна на моє серце і тісна на душу;</w:t>
      </w:r>
    </w:p>
    <w:p>
      <w:r>
        <w:br/>
        <w:t>Бо моє серце, браття, сардаком ся крило,&lt;br /&gt;</w:t>
        <w:br/>
        <w:t>Під бланев ся кохало, під ременем било...&lt;br /&gt;</w:t>
        <w:br/>
        <w:t>Даруйте, жаль мня ломить, — перестати мушу.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образ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