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відкрилась істина печальна...</w:t>
      </w:r>
    </w:p>
    <w:p>
      <w:r>
        <w:br/>
        <w:t xml:space="preserve"> * * *</w:t>
      </w:r>
    </w:p>
    <w:p>
      <w:r>
        <w:br/>
        <w:t>Мені відкрилась істина печальна:&lt;br /&gt;</w:t>
        <w:br/>
        <w:t>життя зникає, як ріка Почайна.</w:t>
      </w:r>
    </w:p>
    <w:p>
      <w:r>
        <w:br/>
        <w:t>Через віки, а то й через роки,&lt;br /&gt;</w:t>
        <w:br/>
        <w:t>ріка вже стане спогадом ріки.</w:t>
      </w:r>
    </w:p>
    <w:p>
      <w:r>
        <w:br/>
        <w:t>І тільки верби знатимуть старі:&lt;br /&gt;</w:t>
        <w:br/>
        <w:t>киян хрестили в ній, а не в Дніпрі.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відкрилась істина печальна...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