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Маска</w:t>
      </w:r>
    </w:p>
    <w:p>
      <w:r>
        <w:br/>
        <w:t xml:space="preserve"> Хвіртка прочинена, чоловік згрібає листя.&lt;br /&gt;</w:t>
        <w:br/>
        <w:t>Йому це не треба і листю не треба.&lt;br /&gt;</w:t>
        <w:br/>
        <w:t>Прометена доріжка, покинутий палац...&lt;br /&gt;</w:t>
        <w:br/>
        <w:t>Чоловік переказує" стрибаючи з одного на інше,&lt;br /&gt;</w:t>
        <w:br/>
        <w:t>наче з гілки на гілку.&lt;br /&gt;</w:t>
        <w:br/>
        <w:t>Ну звідки йому відомо, що кіт у відпустці?&lt;br /&gt;</w:t>
        <w:br/>
        <w:t>— Ну то я вже піду, —&lt;br /&gt;</w:t>
        <w:br/>
        <w:t>він проводжає мене до трамвая.&lt;br /&gt;</w:t>
        <w:br/>
        <w:t>Я махаю йому крізь шкло. А він щось говорить.&lt;br /&gt;</w:t>
        <w:br/>
        <w:t>Вибух його освітленого рота&lt;br /&gt;</w:t>
        <w:br/>
        <w:t>опадає синіми іскрами.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Маска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