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Маленькі наші ноги</w:t>
      </w:r>
    </w:p>
    <w:p>
      <w:r>
        <w:br/>
        <w:t xml:space="preserve"> Маленькі наші ноги&lt;br /&gt;</w:t>
        <w:br/>
        <w:t>Та знають свою путь.&lt;br /&gt;</w:t>
        <w:br/>
        <w:t>На службу Україні,&lt;br /&gt;</w:t>
        <w:br/>
        <w:t>Як виростуть підуть.</w:t>
      </w:r>
    </w:p>
    <w:p>
      <w:r>
        <w:br/>
        <w:t>Маленькі наші руки,&lt;br /&gt;</w:t>
        <w:br/>
        <w:t>Та кріпнуть і ростуть.&lt;br /&gt;</w:t>
        <w:br/>
        <w:t>На службу Україні&lt;br /&gt;</w:t>
        <w:br/>
        <w:t>Всю працю віддадуть.</w:t>
      </w:r>
    </w:p>
    <w:p>
      <w:r>
        <w:br/>
        <w:t>Дитячі в нас сердечка&lt;br /&gt;</w:t>
        <w:br/>
        <w:t>Та щире в них чуття.&lt;br /&gt;</w:t>
        <w:br/>
        <w:t>Любити Україну&lt;br /&gt;</w:t>
        <w:br/>
        <w:t>Будуть ціле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Маленькі наші ноги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