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похмурі дні...</w:t>
      </w:r>
    </w:p>
    <w:p>
      <w:r>
        <w:br/>
        <w:t xml:space="preserve"> * * *</w:t>
      </w:r>
    </w:p>
    <w:p>
      <w:r>
        <w:br/>
        <w:t>Люблю похмурі дні, коли крізь сизі хмари&lt;br /&gt;</w:t>
        <w:br/>
        <w:t>Чуть пробивається проміння золоте&lt;br /&gt;</w:t>
        <w:br/>
        <w:t>І ллє у тумані на землю тихі чари.</w:t>
      </w:r>
    </w:p>
    <w:p>
      <w:r>
        <w:br/>
        <w:t>Люблю я дощ рясний, що гучно з неба ллється:&lt;br /&gt;</w:t>
        <w:br/>
        <w:t>Після дощу того уся земля цвіте&lt;br /&gt;</w:t>
        <w:br/>
        <w:t>І ліс, покритий краплями блискучими, сміється.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похмурі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