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Любили вони — та обоє...</w:t>
      </w:r>
    </w:p>
    <w:p>
      <w:r>
        <w:br/>
        <w:t xml:space="preserve"> Любили вони — та обоє&lt;br /&gt;</w:t>
        <w:br/>
        <w:t>Дивились, немов вороги,&lt;br /&gt;</w:t>
        <w:br/>
        <w:t>I вперто обоє мовчали,&lt;br /&gt;</w:t>
        <w:br/>
        <w:t>Хоч мліли обоє з жаги.</w:t>
      </w:r>
    </w:p>
    <w:p>
      <w:r>
        <w:br/>
        <w:t>Вони розлучились — лиш зрідка&lt;br /&gt;</w:t>
        <w:br/>
        <w:t>Їх сни єднали німі.&lt;br /&gt;</w:t>
        <w:br/>
        <w:t>Вони давно вже померли&lt;br /&gt;</w:t>
        <w:br/>
        <w:t>Й не знали про те самі.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Любили вони — та обоє...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