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 мене коли уже не любиш...</w:t>
      </w:r>
    </w:p>
    <w:p>
      <w:r>
        <w:br/>
        <w:t xml:space="preserve"> Надійці Дроган&lt;br /&gt;</w:t>
        <w:br/>
        <w:t>люби мене коли уже не любиш&lt;br /&gt;</w:t>
        <w:br/>
        <w:t>коли вже вдосталь сиґарет маєш&lt;br /&gt;</w:t>
        <w:br/>
        <w:t>коли щодня розцвітає твій кактус&lt;br /&gt;</w:t>
        <w:br/>
        <w:t>із наколотими на голки монетами&lt;br /&gt;</w:t>
        <w:br/>
        <w:t>що й досі перебувають в обігу у країні Дроган&lt;br /&gt;</w:t>
        <w:br/>
        <w:t>країні волосся каштанового&lt;br /&gt;</w:t>
        <w:br/>
        <w:t>сірих очей і ночей&lt;br /&gt;</w:t>
        <w:br/>
        <w:t>де маленька Ізольда приміряє чи личить&lt;br /&gt;</w:t>
        <w:br/>
        <w:t>маленьке імено надії&lt;br /&gt;</w:t>
        <w:br/>
        <w:t>де Трістан потрісканими як камінь вустами&lt;br /&gt;</w:t>
        <w:br/>
        <w:t>ще раз повторює: люби мене&lt;br /&gt;</w:t>
        <w:br/>
        <w:t>і виходить з крихітної кімнати&lt;br /&gt;</w:t>
        <w:br/>
        <w:t>коли уже не любиш&lt;br /&gt;</w:t>
        <w:br/>
        <w:t>одну із сиґарет тобі лишивши одну собі забравши&lt;br /&gt;</w:t>
        <w:br/>
        <w:t>тобі все до лиця Надійко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 мене коли уже 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