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Ластівка</w:t>
      </w:r>
    </w:p>
    <w:p>
      <w:r>
        <w:br/>
        <w:t xml:space="preserve"> Ластівка</w:t>
      </w:r>
    </w:p>
    <w:p>
      <w:r>
        <w:br/>
        <w:t>Ти знов защебетала&lt;br /&gt;</w:t>
        <w:br/>
        <w:t>У мене під вікном,&lt;br /&gt;</w:t>
        <w:br/>
        <w:t>Із вирію вернувшись,&lt;br /&gt;</w:t>
        <w:br/>
        <w:t>Клопочешся з гніздом.&lt;br /&gt;</w:t>
        <w:br/>
        <w:t>А там же вічне літо&lt;br /&gt;</w:t>
        <w:br/>
        <w:t>Цвіте як божий рай, —&lt;br /&gt;</w:t>
        <w:br/>
        <w:t>Чого ж вернулась знову&lt;br /&gt;</w:t>
        <w:br/>
        <w:t>Ти в мій журливий край?&lt;br /&gt;</w:t>
        <w:br/>
        <w:t>— Хоч літо там і сяє,&lt;br /&gt;</w:t>
        <w:br/>
        <w:t>Любіше тут мені:&lt;br /&gt;</w:t>
        <w:br/>
        <w:t>Така квітчасто-пишна&lt;br /&gt;</w:t>
        <w:br/>
        <w:t>Вкраїна по весні.&lt;br /&gt;</w:t>
        <w:br/>
        <w:t>Така квітчасто-люба,&lt;br /&gt;</w:t>
        <w:br/>
        <w:t>Що й в тім краю-раю&lt;br /&gt;</w:t>
        <w:br/>
        <w:t>Все бачу я хатинку,&lt;br /&gt;</w:t>
        <w:br/>
        <w:t>Де се гніздечко в'ю.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Ластівка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