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слова одвіку...</w:t>
      </w:r>
    </w:p>
    <w:p>
      <w:r>
        <w:br/>
        <w:t xml:space="preserve"> &lt;blockquote&gt;Слово – не горобець...&lt;br /&gt;</w:t>
        <w:br/>
        <w:t>Народне прислів'я&lt;/blockquote&gt;</w:t>
      </w:r>
    </w:p>
    <w:p>
      <w:r>
        <w:br/>
        <w:t>Крилаті слова одвіку,&lt;br /&gt;</w:t>
        <w:br/>
        <w:t>Пташата вони – і все.&lt;br /&gt;</w:t>
        <w:br/>
        <w:t>Малесеньке чи велике,&lt;br /&gt;</w:t>
        <w:br/>
        <w:t>А в дзьобику пісню несе...&lt;br /&gt;</w:t>
        <w:br/>
        <w:t>Виходжу у сонячну днину,&lt;br /&gt;</w:t>
        <w:br/>
        <w:t>Зернини несу в руці,&lt;br /&gt;</w:t>
        <w:br/>
        <w:t>Скликаю усеньку пташину –&lt;br /&gt;</w:t>
        <w:br/>
        <w:t>Не кличу лишень горобців.&lt;br /&gt;</w:t>
        <w:br/>
        <w:t>Маленьких, сіреньких, лякливих.&lt;br /&gt;</w:t>
        <w:br/>
        <w:t>Задиристих і навісних,&lt;br /&gt;</w:t>
        <w:br/>
        <w:t>Таких безпорадно-крикливих,&lt;br /&gt;</w:t>
        <w:br/>
        <w:t>Таких без пуття голосних.&lt;br /&gt;</w:t>
        <w:br/>
        <w:t>Бо впевнилась і зрозуміла,&lt;br /&gt;</w:t>
        <w:br/>
        <w:t>Торуючи шлях до сердець,&lt;br /&gt;</w:t>
        <w:br/>
        <w:t>Що слово – наснага і сила,&lt;br /&gt;</w:t>
        <w:br/>
        <w:t>Та тільки – не горобець.&lt;br /&gt;</w:t>
        <w:br/>
        <w:t>Бо нині добі і людині&lt;br /&gt;</w:t>
        <w:br/>
        <w:t>Потрібні, неначе озон,&lt;br /&gt;</w:t>
        <w:br/>
        <w:t>Жайворовий і орлиний,&lt;br /&gt;</w:t>
        <w:br/>
        <w:t>Але – не цвірінькальний тон!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слова одвіку...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