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Кошмар</w:t>
      </w:r>
    </w:p>
    <w:p>
      <w:r>
        <w:br/>
        <w:t xml:space="preserve"> "Ха-ха!" – нема кому сказати,&lt;br /&gt;</w:t>
        <w:br/>
        <w:t>Ані води подати!..&lt;br /&gt;</w:t>
        <w:br/>
        <w:t>Такий тут милий край.&lt;br /&gt;</w:t>
        <w:br/>
        <w:t>Це Долі – щедрий пай.&lt;br /&gt;</w:t>
        <w:br/>
        <w:t>Лежиш добу в нестямі&lt;br /&gt;</w:t>
        <w:br/>
        <w:t>Чи то в труні, чи в ямі.</w:t>
      </w:r>
    </w:p>
    <w:p>
      <w:r>
        <w:br/>
        <w:t>Жара, кошмар, одчай…&lt;br /&gt;</w:t>
        <w:br/>
        <w:t>Аби цитрини в чай!&lt;br /&gt;</w:t>
        <w:br/>
        <w:t>Ха-ха! Де хина, хина?&lt;br /&gt;</w:t>
        <w:br/>
        <w:t>Не привезла дружина?&lt;br /&gt;</w:t>
        <w:br/>
        <w:t>А лікарі що кажуть?..&lt;br /&gt;</w:t>
        <w:br/>
        <w:t>Зі мною поруч ляжуть?&lt;br /&gt;</w:t>
        <w:br/>
        <w:t>Який тут милий край, —&lt;br /&gt;</w:t>
        <w:br/>
        <w:t>Без ліків умирай.</w:t>
      </w:r>
    </w:p>
    <w:p>
      <w:r>
        <w:br/>
        <w:t>Як хочеться цитрини —&lt;br /&gt;</w:t>
        <w:br/>
        <w:t>В ній, кажуть, вітаміни…&lt;br /&gt;</w:t>
        <w:br/>
        <w:t>Заснуть та переспати&lt;br /&gt;</w:t>
        <w:br/>
        <w:t>Жарю оцю прокляту,&lt;br /&gt;</w:t>
        <w:br/>
        <w:t>Поки діждусь я хини&lt;br /&gt;</w:t>
        <w:br/>
        <w:t>З аптеки України.&lt;br /&gt;</w:t>
        <w:br/>
        <w:t>Ах сон, вседужий сон,&lt;br /&gt;</w:t>
        <w:br/>
        <w:t>Візьми мене в полон.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