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Конець тій ниві, копець...</w:t>
      </w:r>
    </w:p>
    <w:p>
      <w:r>
        <w:br/>
        <w:t xml:space="preserve"> Конець тій ниві, конець,&lt;br /&gt;</w:t>
        <w:br/>
        <w:t>будемо плести вінець.&lt;br /&gt;</w:t>
        <w:br/>
        <w:t>Зв'яжемо жито в снопи,&lt;br /&gt;</w:t>
        <w:br/>
        <w:t>зложимо збіжжя в копи,&lt;br /&gt;</w:t>
        <w:br/>
        <w:t>підемо до господині,&lt;br /&gt;</w:t>
        <w:br/>
        <w:t>дамо віночок нині:&lt;br /&gt;</w:t>
        <w:br/>
        <w:t>"Прийми віночок з жита&lt;br /&gt;</w:t>
        <w:br/>
        <w:t>з ниви, що градом збита.&lt;br /&gt;</w:t>
        <w:br/>
        <w:t>Маленька була нива,&lt;br /&gt;</w:t>
        <w:br/>
        <w:t>маленькі з неї жнива.&lt;br /&gt;</w:t>
        <w:br/>
        <w:t>Дасть бог, нарік зародить,&lt;br /&gt;</w:t>
        <w:br/>
        <w:t>неврожай нагородить..."</w:t>
      </w:r>
    </w:p>
    <w:p>
      <w:r>
        <w:br/>
        <w:t>1894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Конець тій ниві, копець...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