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Коли, здається, час вмира...</w:t>
      </w:r>
    </w:p>
    <w:p>
      <w:r>
        <w:br/>
        <w:t xml:space="preserve"> Коли, здається, час вмира&lt;br /&gt;</w:t>
        <w:br/>
        <w:t>І відчай огортає душу,&lt;br /&gt;</w:t>
        <w:br/>
        <w:t>Я згадую – коло двора&lt;br /&gt;</w:t>
        <w:br/>
        <w:t>Росла колись старезна груша,&lt;br /&gt;</w:t>
        <w:br/>
        <w:t>їй сто віків... По ній роки&lt;br /&gt;</w:t>
        <w:br/>
        <w:t>Уздовж і впоперек ходили,&lt;br /&gt;</w:t>
        <w:br/>
        <w:t>Коріння зжерли хробаки,&lt;br /&gt;</w:t>
        <w:br/>
        <w:t>Вітри грозовиськом кадили.&lt;br /&gt;</w:t>
        <w:br/>
        <w:t>А ми, жаліючи її –&lt;br /&gt;</w:t>
        <w:br/>
        <w:t>Стара ж бо, дихає на ладан,–&lt;br /&gt;</w:t>
        <w:br/>
        <w:t>Гойдались хвацько на гіллі&lt;br /&gt;</w:t>
        <w:br/>
        <w:t>Молодшого – що поряд – саду.&lt;br /&gt;</w:t>
        <w:br/>
        <w:t>А груша думами століть&lt;br /&gt;</w:t>
        <w:br/>
        <w:t>Беззвучно у собі зітхає,&lt;br /&gt;</w:t>
        <w:br/>
        <w:t>Уже й не диха, й не скрипить,&lt;br /&gt;</w:t>
        <w:br/>
        <w:t>І раптом – знову зацвітає...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Коли, здається, час вмира...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