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 твої очі дивлюся</w:t>
      </w:r>
    </w:p>
    <w:p>
      <w:r>
        <w:br/>
        <w:t xml:space="preserve"> Коли в твої очі дивлюся —&lt;br /&gt;</w:t>
        <w:br/>
        <w:t>Здається мені:&lt;br /&gt;</w:t>
        <w:br/>
        <w:t>Мов бачу я небо прозоре.&lt;br /&gt;</w:t>
        <w:br/>
        <w:t>Мов бачу брильянтових зір ціле море,</w:t>
      </w:r>
    </w:p>
    <w:p>
      <w:r>
        <w:br/>
        <w:t>Що десь там горять-усміхаються,&lt;br /&gt;</w:t>
        <w:br/>
        <w:t>Чудові, ясні!..&lt;br /&gt;</w:t>
        <w:br/>
        <w:t>Ах, очі, ті очі!.. Кохана,&lt;br /&gt;</w:t>
        <w:br/>
        <w:t>Чом серце твоє не таке?</w:t>
      </w:r>
    </w:p>
    <w:p>
      <w:r>
        <w:br/>
        <w:t>Чому, як говориш — на думку спадає&lt;br /&gt;</w:t>
        <w:br/>
        <w:t>Те поле у жовтні. Туман поглядає.&lt;br /&gt;</w:t>
        <w:br/>
        <w:t>Суха бадилина хитається ..&lt;br /&gt;</w:t>
        <w:br/>
        <w:t>Спить груддя важке.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 твої очі дивлюся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