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Коли настав чудовий май</w:t>
      </w:r>
    </w:p>
    <w:p>
      <w:r>
        <w:br/>
        <w:t xml:space="preserve"> Коли настав чудовий май,&lt;br /&gt;</w:t>
        <w:br/>
        <w:t>Садочків розвивання,&lt;br /&gt;</w:t>
        <w:br/>
        <w:t>Тоді у серденьку моїм&lt;br /&gt;</w:t>
        <w:br/>
        <w:t>Прокинулось кохання.</w:t>
      </w:r>
    </w:p>
    <w:p>
      <w:r>
        <w:br/>
        <w:t>Коли настав чудовий май,&lt;br /&gt;</w:t>
        <w:br/>
        <w:t>І пташок щебетання,&lt;br /&gt;</w:t>
        <w:br/>
        <w:t>Тоді я милій розказав&lt;br /&gt;</w:t>
        <w:br/>
        <w:t>Мою журбу й кохання.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Коли настав чудовий май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