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Кличу</w:t>
      </w:r>
    </w:p>
    <w:p>
      <w:r>
        <w:br/>
        <w:t xml:space="preserve"> Ці слова схвильовані,&lt;br /&gt;</w:t>
        <w:br/>
        <w:t>ці слова неспокійні, грізні.&lt;br /&gt;</w:t>
        <w:br/>
        <w:t>Їддю часу опльовані,&lt;br /&gt;</w:t>
        <w:br/>
        <w:t>наче коні, бичовані&lt;br /&gt;</w:t>
        <w:br/>
        <w:t>батогами, злітають пісні.&lt;br /&gt;</w:t>
        <w:br/>
        <w:t>Це тобі я складаю дань слів,&lt;br /&gt;</w:t>
        <w:br/>
        <w:t>динаміко суворих днів!</w:t>
      </w:r>
    </w:p>
    <w:p>
      <w:r>
        <w:br/>
        <w:t>Хоч в саду понад сливою&lt;br /&gt;</w:t>
        <w:br/>
        <w:t>романтичної пташки нема,&lt;br /&gt;</w:t>
        <w:br/>
        <w:t>мов добою щасливою,&lt;br /&gt;</w:t>
        <w:br/>
        <w:t>своє серце виспівую,&lt;br /&gt;</w:t>
        <w:br/>
        <w:t>бо мовчати не можу, дарма!&lt;br /&gt;</w:t>
        <w:br/>
        <w:t>Моя пісня тобі і мій спів,&lt;br /&gt;</w:t>
        <w:br/>
        <w:t>динаміко суворих днів!</w:t>
      </w:r>
    </w:p>
    <w:p>
      <w:r>
        <w:br/>
        <w:t>Ось вітрами дебелими&lt;br /&gt;</w:t>
        <w:br/>
        <w:t>вже надходить епоха світань.&lt;br /&gt;</w:t>
        <w:br/>
        <w:t>Не словами веселими&lt;br /&gt;</w:t>
        <w:br/>
        <w:t>з баладовими селами —&lt;br /&gt;</w:t>
        <w:br/>
        <w:t>різко кличу в майбутнє: повстань!&lt;br /&gt;</w:t>
        <w:br/>
        <w:t>Це для тебе любов моя й гнів,&lt;br /&gt;</w:t>
        <w:br/>
        <w:t>динаміко суворих днів!</w:t>
      </w:r>
    </w:p>
    <w:p>
      <w:r>
        <w:br/>
        <w:t>Середа, 18 серпня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Кличу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