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Київ — традиція</w:t>
      </w:r>
    </w:p>
    <w:p>
      <w:r>
        <w:br/>
        <w:t xml:space="preserve"> Ніхто твоїх не заперечить прав.&lt;br /&gt;</w:t>
        <w:br/>
        <w:t>Так, перший світ осяв твої висоти,&lt;br /&gt;</w:t>
        <w:br/>
        <w:t>До тебе тислись войовничі готи,&lt;br /&gt;</w:t>
        <w:br/>
        <w:t>І Данпарштадт із пущі виглядав.</w:t>
      </w:r>
    </w:p>
    <w:p>
      <w:r>
        <w:br/>
        <w:t>Тут бивсь норманн, і лядський Болеслав&lt;br /&gt;</w:t>
        <w:br/>
        <w:t>Щербив меча об Золоті ворота,&lt;br /&gt;</w:t>
        <w:br/>
        <w:t>Про тебе теревені плів Ляссота&lt;br /&gt;</w:t>
        <w:br/>
        <w:t>І Левассер Бонплан байки складав.</w:t>
      </w:r>
    </w:p>
    <w:p>
      <w:r>
        <w:br/>
        <w:t>І в наші дні зберіг ти чар-отруту:&lt;br /&gt;</w:t>
        <w:br/>
        <w:t>В тобі розбили табір аспанфути —&lt;br /&gt;</w:t>
        <w:br/>
        <w:t>Кують, і мелють, і дивують світ.</w:t>
      </w:r>
    </w:p>
    <w:p>
      <w:r>
        <w:br/>
        <w:t>Тут і Тичина, голосний і юний,&lt;br /&gt;</w:t>
        <w:br/>
        <w:t>Животворив душею давній міт&lt;br /&gt;</w:t>
        <w:br/>
        <w:t>І "Плуга"вів у сонячні комуни.</w:t>
      </w:r>
    </w:p>
    <w:p>
      <w:r>
        <w:br/>
        <w:t>1923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 — традиція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