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Кирпата безодня розплющує губи...</w:t>
      </w:r>
    </w:p>
    <w:p>
      <w:r>
        <w:br/>
        <w:t xml:space="preserve"> кирпата безодня розплющує губи&lt;br /&gt;</w:t>
        <w:br/>
        <w:t>сміється і плаче над погарлм неба&lt;br /&gt;</w:t>
        <w:br/>
        <w:t>сплелися до танцю Венера і Врубель&lt;br /&gt;</w:t>
        <w:br/>
        <w:t>під білих колон гомеричний молебен</w:t>
      </w:r>
    </w:p>
    <w:p>
      <w:r>
        <w:br/>
        <w:t>під місячний мармур ввіходжу останнім&lt;br /&gt;</w:t>
        <w:br/>
        <w:t>ворушаться пальці в кулак захололі&lt;br /&gt;</w:t>
        <w:br/>
        <w:t>а ви залишаєтесь еллінська панно&lt;br /&gt;</w:t>
        <w:br/>
        <w:t>за вічним бар'єром мітичної долі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Кирпата безодня розплющує губи...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