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Кінь та Воли</w:t>
      </w:r>
    </w:p>
    <w:p>
      <w:r>
        <w:br/>
        <w:t xml:space="preserve"> Баский та ситий Кінь жив у панів,&lt;br /&gt;</w:t>
        <w:br/>
        <w:t>Усмак досхочу їв,&lt;br /&gt;</w:t>
        <w:br/>
        <w:t>Не мав ніякої роботи,&lt;br /&gt;</w:t>
        <w:br/>
        <w:t>Ані турботи,&lt;br /&gt;</w:t>
        <w:br/>
        <w:t>Хіба що пан коли на сіножать&lt;br /&gt;</w:t>
        <w:br/>
        <w:t>Чи на поле поїде погуляти,—&lt;br /&gt;</w:t>
        <w:br/>
        <w:t>Аж докуча біля вівса стоять!&lt;br /&gt;</w:t>
        <w:br/>
        <w:t>Узяв та й вирвався у наймитчати —&lt;br /&gt;</w:t>
        <w:br/>
        <w:t>Біжить, басує, рже, як навісний,&lt;br /&gt;</w:t>
        <w:br/>
        <w:t>Радіє, що на волі,&lt;br /&gt;</w:t>
        <w:br/>
        <w:t>Аж зирк — Воли назустріч плуг тяжкий&lt;br /&gt;</w:t>
        <w:br/>
        <w:t>Насилу волочуть, потомлені на полі.&lt;br /&gt;</w:t>
        <w:br/>
        <w:t>"Геть, мужлаї, бо копитами дам! —&lt;br /&gt;</w:t>
        <w:br/>
        <w:t>Гукає Кінь.— Звертай панам!"&lt;br /&gt;</w:t>
        <w:br/>
        <w:t>"Геть сам іди, бо пригостю рогами! —&lt;br /&gt;</w:t>
        <w:br/>
        <w:t>Одказує один з Волів.—&lt;br /&gt;</w:t>
        <w:br/>
        <w:t>Неробо! Не носився б так ти з копитами,&lt;br /&gt;</w:t>
        <w:br/>
        <w:t>Коли б од праці нашої вівса не їв".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Кінь та Воли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