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Хоха</w:t>
      </w:r>
    </w:p>
    <w:p>
      <w:r>
        <w:br/>
        <w:t xml:space="preserve"> Може, я сиджу й даремно,&lt;br /&gt;</w:t>
        <w:br/>
        <w:t>може, що й побачу.&lt;br /&gt;</w:t>
        <w:br/>
        <w:t>За вікном — нікого. Темно.&lt;br /&gt;</w:t>
        <w:br/>
        <w:t>Там лиш Хоха плаче.</w:t>
      </w:r>
    </w:p>
    <w:p>
      <w:r>
        <w:br/>
        <w:t>Так півночі десь никає&lt;br /&gt;</w:t>
        <w:br/>
        <w:t>у саду… В городі…&lt;br /&gt;</w:t>
        <w:br/>
        <w:t>Де буває — не буває,&lt;br /&gt;</w:t>
        <w:br/>
        <w:t>а все тільки в шкоді.</w:t>
      </w:r>
    </w:p>
    <w:p>
      <w:r>
        <w:br/>
        <w:t>Не нагримають на Хоху&lt;br /&gt;</w:t>
        <w:br/>
        <w:t>ні мама, ні тато.&lt;br /&gt;</w:t>
        <w:br/>
        <w:t>Через те вона нітрохи&lt;br /&gt;</w:t>
        <w:br/>
        <w:t>не йде ночувати.</w:t>
      </w:r>
    </w:p>
    <w:p>
      <w:r>
        <w:br/>
        <w:t>Гульма цілу ніч гуляє,&lt;br /&gt;</w:t>
        <w:br/>
        <w:t>до самої втоми…&lt;br /&gt;</w:t>
        <w:br/>
        <w:t>Може, Хоха і не знає,&lt;br /&gt;</w:t>
        <w:br/>
        <w:t>що я сама вдома?</w:t>
      </w:r>
    </w:p>
    <w:p>
      <w:r>
        <w:br/>
        <w:t>Х о х а — образ давнього українського фольклору. Хохою лякали дітей.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Хоха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