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Ходорів 1967</w:t>
      </w:r>
    </w:p>
    <w:p>
      <w:r>
        <w:br/>
        <w:t xml:space="preserve"> Се посвячення пасок, се посвячення передсвіту,&lt;br /&gt;</w:t>
        <w:br/>
        <w:t>се весільне коловання сонця, яке не добачаєм.&lt;br /&gt;</w:t>
        <w:br/>
        <w:t>Хлопці зірвали двері дзвіниці і вето місцевої ради —&lt;br /&gt;</w:t>
        <w:br/>
        <w:t>вдарили на сполох великодніми дзвонами.</w:t>
      </w:r>
    </w:p>
    <w:p>
      <w:r>
        <w:br/>
        <w:t>Отож не пудьмося спросоння: а що нам буде?&lt;br /&gt;</w:t>
        <w:br/>
        <w:t>Застановімося ліпше, хто ми і для чого ми.&lt;br /&gt;</w:t>
        <w:br/>
        <w:t>Чи ми земля, якої давно не любим,&lt;br /&gt;</w:t>
        <w:br/>
        <w:t>чи дюралюмінієві крила, до яких ще не доросли?</w:t>
      </w:r>
    </w:p>
    <w:p>
      <w:r>
        <w:br/>
        <w:t>Ми за коловоротом, попрощали нас верби,&lt;br /&gt;</w:t>
        <w:br/>
        <w:t>що, як наші бабуні, у чорному отченаші.&lt;br /&gt;</w:t>
        <w:br/>
        <w:t>Вертаючи з танцювальної зали, вимкнули хлопці транзистори&lt;br /&gt;</w:t>
        <w:br/>
        <w:t>і колоруч церкви поколували опівночі гагілки.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Ходорів 1967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