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Хата</w:t>
      </w:r>
    </w:p>
    <w:p>
      <w:r>
        <w:br/>
        <w:t xml:space="preserve"> Запала&lt;br /&gt;</w:t>
        <w:br/>
        <w:t>із нападаним листям,&lt;br /&gt;</w:t>
        <w:br/>
        <w:t>із прибулими островами молу,&lt;br /&gt;</w:t>
        <w:br/>
        <w:t>із дерев'яним світом,&lt;br /&gt;</w:t>
        <w:br/>
        <w:t>що вигляда коня.&lt;br /&gt;</w:t>
        <w:br/>
        <w:t>Достигла,&lt;br /&gt;</w:t>
        <w:br/>
        <w:t>перестигла&lt;br /&gt;</w:t>
        <w:br/>
        <w:t>із гніздами джмелів та ос,&lt;br /&gt;</w:t>
        <w:br/>
        <w:t>з духом сіней,&lt;br /&gt;</w:t>
        <w:br/>
        <w:t>розсвічена&lt;br /&gt;</w:t>
        <w:br/>
        <w:t>зчорнілим сонцем печі.&lt;br /&gt;</w:t>
        <w:br/>
        <w:t>З ростком зеленим місяця,&lt;br /&gt;</w:t>
        <w:br/>
        <w:t>із зайцем,&lt;br /&gt;</w:t>
        <w:br/>
        <w:t>що поселивсь в погрібнику...&lt;br /&gt;</w:t>
        <w:br/>
        <w:t>Ти виглядаєш поїзда,&lt;br /&gt;</w:t>
        <w:br/>
        <w:t>хочеш збагнути&lt;br /&gt;</w:t>
        <w:br/>
        <w:t>коли я приїхав,&lt;br /&gt;</w:t>
        <w:br/>
        <w:t>коли поїду.&lt;br /&gt;</w:t>
        <w:br/>
        <w:t>Стоїш із мішком,&lt;br /&gt;</w:t>
        <w:br/>
        <w:t>котрим нехтують злодії,&lt;br /&gt;</w:t>
        <w:br/>
        <w:t>на пероні осені.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Хата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