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Камінь та Черв’як</w:t>
      </w:r>
    </w:p>
    <w:p>
      <w:r>
        <w:br/>
        <w:t xml:space="preserve"> — Дивись ти, як хвинтить зачав!&lt;br /&gt;</w:t>
        <w:br/>
        <w:t>Неначе й справді пишна птиця! —&lt;br /&gt;</w:t>
        <w:br/>
        <w:t>Так Камінь, лежачи в пшениці,&lt;br /&gt;</w:t>
        <w:br/>
        <w:t>На дощик верещав.-&lt;br /&gt;</w:t>
        <w:br/>
        <w:t>А глянь, іще й радіють люде;&lt;br /&gt;</w:t>
        <w:br/>
        <w:t>Запевно, всі вони дурні,-&lt;br /&gt;</w:t>
        <w:br/>
        <w:t>Аж чудно далебі мені!&lt;br /&gt;</w:t>
        <w:br/>
        <w:t>Ну що їм від того прибуде,&lt;br /&gt;</w:t>
        <w:br/>
        <w:t>Як дощ поналива води?&lt;br /&gt;</w:t>
        <w:br/>
        <w:t>Хоч опісля вже й не ходи:&lt;br /&gt;</w:t>
        <w:br/>
        <w:t>І росяно, і кально; скрізь калюжі,-&lt;br /&gt;</w:t>
        <w:br/>
        <w:t>Погано, та ще й дуже.&lt;br /&gt;</w:t>
        <w:br/>
        <w:t>Та що вже будемо робить,&lt;br /&gt;</w:t>
        <w:br/>
        <w:t>Самому всіх не перевчить.&lt;br /&gt;</w:t>
        <w:br/>
        <w:t>Я тутечки лежу відколи?&lt;br /&gt;</w:t>
        <w:br/>
        <w:t>Звичайно, мов мене й нема;&lt;br /&gt;</w:t>
        <w:br/>
        <w:t>Де не покинуть — все дарма,&lt;br /&gt;</w:t>
        <w:br/>
        <w:t>А й слова доброго не чув собі ніколи,-&lt;br /&gt;</w:t>
        <w:br/>
        <w:t>Бодай їм дихать так!&lt;br /&gt;</w:t>
        <w:br/>
        <w:t>— Мовчи лиш, дурню, не базікай,-&lt;br /&gt;</w:t>
        <w:br/>
        <w:t>Тут став казать йому Черв’як.-&lt;br /&gt;</w:t>
        <w:br/>
        <w:t>Сей дощик — радість всім велика.&lt;br /&gt;</w:t>
        <w:br/>
        <w:t>Земля посхла була — от він її змочив;&lt;br /&gt;</w:t>
        <w:br/>
        <w:t>Травицю трохи підживив;&lt;br /&gt;</w:t>
        <w:br/>
        <w:t>Пашня зовсім була пов’яла,&lt;br /&gt;</w:t>
        <w:br/>
        <w:t>Мов тая в’яла риба стала,-&lt;br /&gt;</w:t>
        <w:br/>
        <w:t>Він їй головоньку підняв,&lt;br /&gt;</w:t>
        <w:br/>
        <w:t>А добрим людям щастя дав…&lt;br /&gt;</w:t>
        <w:br/>
        <w:t>А з тебе що? Лежиш, ледащо!&lt;br /&gt;</w:t>
        <w:br/>
        <w:t>Такії лежні людям нащо?.&lt;br /&gt;</w:t>
        <w:br/>
        <w:t>Лежи ж, коли лежати звик,&lt;br /&gt;</w:t>
        <w:br/>
        <w:t>Та не базікай, дурню, дуже.</w:t>
      </w:r>
    </w:p>
    <w:p>
      <w:r>
        <w:br/>
        <w:t>Буває, інший чоловік&lt;br /&gt;</w:t>
        <w:br/>
        <w:t>Все приндиться, що довго служе;&lt;br /&gt;</w:t>
        <w:br/>
        <w:t>А що в йому?&lt;br /&gt;</w:t>
        <w:br/>
        <w:t>Те, що й у Камені тому.&lt;br /&gt;</w:t>
        <w:br/>
        <w:t>1853.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Камінь та Черв’як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