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янголом на плечі</w:t>
      </w:r>
    </w:p>
    <w:p>
      <w:r>
        <w:br/>
        <w:t xml:space="preserve"> Старосвітська балада</w:t>
      </w:r>
    </w:p>
    <w:p>
      <w:r>
        <w:br/>
        <w:t>Краєм світу, уночі,&lt;br /&gt;</w:t>
        <w:br/>
        <w:t>при Господній при свічі&lt;br /&gt;</w:t>
        <w:br/>
        <w:t>хтось бреде собі самотньо&lt;br /&gt;</w:t>
        <w:br/>
        <w:t>із янголом на плечі.</w:t>
      </w:r>
    </w:p>
    <w:p>
      <w:r>
        <w:br/>
        <w:t>Йде в ніде, в невороття,&lt;br /&gt;</w:t>
        <w:br/>
        <w:t>йде лелійно, як дитя,&lt;br /&gt;</w:t>
        <w:br/>
        <w:t>і жене його у спину&lt;br /&gt;</w:t>
        <w:br/>
        <w:t>сірий маятник життя, —</w:t>
      </w:r>
    </w:p>
    <w:p>
      <w:r>
        <w:br/>
        <w:t>щоб не вештав уночі&lt;br /&gt;</w:t>
        <w:br/>
        <w:t>при Господній при свічі,&lt;br /&gt;</w:t>
        <w:br/>
        <w:t>щоб по світі не тинявся&lt;br /&gt;</w:t>
        <w:br/>
        <w:t>із янголом на плечі.</w:t>
      </w:r>
    </w:p>
    <w:p>
      <w:r>
        <w:br/>
        <w:t>Віє вітер вировий,&lt;br /&gt;</w:t>
        <w:br/>
        <w:t>виє Ірод моровий,&lt;br /&gt;</w:t>
        <w:br/>
        <w:t>маятник все дужче бухка,&lt;br /&gt;</w:t>
        <w:br/>
        <w:t>стогне янгол ледь живий&amp;hellip;</w:t>
      </w:r>
    </w:p>
    <w:p>
      <w:r>
        <w:br/>
        <w:t>А він йде і йде, хоча&lt;br /&gt;</w:t>
        <w:br/>
        <w:t>вже й не дихає свіча,&lt;br /&gt;</w:t>
        <w:br/>
        <w:t>лиш вуста дрижать гарячі:</w:t>
      </w:r>
    </w:p>
    <w:p>
      <w:r>
        <w:br/>
        <w:t>янголе, не впадь з плеча.</w:t>
      </w:r>
    </w:p>
    <w:p>
      <w:r>
        <w:br/>
        <w:t>[30-31 січня 1992]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янголом на плечі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