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Із Ґете</w:t>
      </w:r>
    </w:p>
    <w:p>
      <w:r>
        <w:br/>
        <w:t xml:space="preserve"> Ген на верховини&lt;br /&gt;</w:t>
        <w:br/>
        <w:t>Темна ніч лягла;&lt;br /&gt;</w:t>
        <w:br/>
        <w:t>Лагідні долини&lt;br /&gt;</w:t>
        <w:br/>
        <w:t>Вкрила свіжа мла;&lt;br /&gt;</w:t>
        <w:br/>
        <w:t>Не курять дороги,&lt;br /&gt;</w:t>
        <w:br/>
        <w:t>Листя не тремтить&amp;hellip;&lt;br /&gt;</w:t>
        <w:br/>
        <w:t>Зможеш від тривоги&lt;br /&gt;</w:t>
        <w:br/>
        <w:t>Скоро й ти спочить!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Із Ґете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