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Яблуко спіле смачне там на гілці собі червоніє...</w:t>
      </w:r>
    </w:p>
    <w:p>
      <w:r>
        <w:br/>
        <w:t xml:space="preserve"> Яблуко спіле смачне там на гілці собі червоніє&lt;br /&gt;</w:t>
        <w:br/>
        <w:t>Ген, аж на самім вершечку — забув садівник обірвати.&lt;br /&gt;</w:t>
        <w:br/>
        <w:t>Ні, не забув — не зумів він того досягнути вершечка.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Яблуко спіле смачне там на гілці собі червоніє...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