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жив у пні обпаленім...</w:t>
      </w:r>
    </w:p>
    <w:p>
      <w:r>
        <w:br/>
        <w:t xml:space="preserve"> Я жив у пні обпаленім,</w:t>
      </w:r>
    </w:p>
    <w:p>
      <w:r>
        <w:br/>
        <w:t>як вуж.</w:t>
      </w:r>
    </w:p>
    <w:p>
      <w:r>
        <w:br/>
        <w:t>В отарі крадьки вим'я ссав овече.&lt;br /&gt;</w:t>
        <w:br/>
        <w:t>Вмирав вояк безвусий, безоруж.&lt;br /&gt;</w:t>
        <w:br/>
        <w:t>Вповзав мій жаль в пробиті груди, в плечі.</w:t>
      </w:r>
    </w:p>
    <w:p>
      <w:r>
        <w:br/>
        <w:t>І я закільцювався і поник.&lt;br /&gt;</w:t>
        <w:br/>
        <w:t>В різьблену тьму гули пробиті скали.&lt;br /&gt;</w:t>
        <w:br/>
        <w:t>В холодних дірах засвітив мій лик,&lt;br /&gt;</w:t>
        <w:br/>
        <w:t>допоки сонні звірі заспівали.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жив у пні обпаленім...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