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сам собі у городі гучному...</w:t>
      </w:r>
    </w:p>
    <w:p>
      <w:r>
        <w:br/>
        <w:t xml:space="preserve"> Я сам собі у городі гучному,&lt;br /&gt;</w:t>
        <w:br/>
        <w:t>Навкруг усе біжить і метушиться,&lt;br /&gt;</w:t>
        <w:br/>
        <w:t>А я сиджу в куточку мовчазному,&lt;br /&gt;</w:t>
        <w:br/>
        <w:t>Моє життя — самотня тиха праця.</w:t>
      </w:r>
    </w:p>
    <w:p>
      <w:r>
        <w:br/>
        <w:t>Не хочеться між ці виходить люде:&lt;br /&gt;</w:t>
        <w:br/>
        <w:t>Я з їми так давно вже розрізнився&lt;br /&gt;</w:t>
        <w:br/>
        <w:t>І знаю я, що богом їм не буде&lt;br /&gt;</w:t>
        <w:br/>
        <w:t>Той бог, що я ввесь вік йому молився.</w:t>
      </w:r>
    </w:p>
    <w:p>
      <w:r>
        <w:br/>
        <w:t>У їх стоять свої боги й кумири,&lt;br /&gt;</w:t>
        <w:br/>
        <w:t>І осміють вони мене з моїми&lt;br /&gt;</w:t>
        <w:br/>
        <w:t>Надіями і думами, без міри&lt;br /&gt;</w:t>
        <w:br/>
        <w:t>Моїй душі і серцю дорогими.</w:t>
      </w:r>
    </w:p>
    <w:p>
      <w:r>
        <w:br/>
        <w:t>Нехай собі! Я буду працювати!..&lt;br /&gt;</w:t>
        <w:br/>
        <w:t>І знаю я: не дурно роблять руки:&lt;br /&gt;</w:t>
        <w:br/>
        <w:t>Впаде мій сів, — і хліб ми будем мати,&lt;br /&gt;</w:t>
        <w:br/>
        <w:t>А хоч не ми, — дочки, сини й онуки.</w:t>
      </w:r>
    </w:p>
    <w:p>
      <w:r>
        <w:br/>
        <w:t>І знаю я: є чари в тихім слові,&lt;br /&gt;</w:t>
        <w:br/>
        <w:t>Не продвенить воно даремно в світі:&lt;br /&gt;</w:t>
        <w:br/>
        <w:t>Впадуть колись божища стоголові,&lt;br /&gt;</w:t>
        <w:br/>
        <w:t>Впадуть у прах кумири гордовиті!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сам собі у городі гучному...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