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ні з ким не піду до пивниці...</w:t>
      </w:r>
    </w:p>
    <w:p>
      <w:r>
        <w:br/>
        <w:t xml:space="preserve"> Я ні з ким не піду до пивниці,&lt;br /&gt;</w:t>
        <w:br/>
        <w:t>Де пляшки наче очи медуз,&lt;br /&gt;</w:t>
        <w:br/>
        <w:t>І нікому в диму не присниться&lt;br /&gt;</w:t>
        <w:br/>
        <w:t>Хижий усміх фарбованих уст.&lt;br /&gt;</w:t>
        <w:br/>
        <w:t>І ніхто, і ніхто у мій келих&lt;br /&gt;</w:t>
        <w:br/>
        <w:t>Бурштинових хвилин не наллє,&lt;br /&gt;</w:t>
        <w:br/>
        <w:t>І нікому мій голос веселий&lt;br /&gt;</w:t>
        <w:br/>
        <w:t>І нікому горіння моє…&lt;br /&gt;</w:t>
        <w:br/>
        <w:t>А коли у задумі вечірній&lt;br /&gt;</w:t>
        <w:br/>
        <w:t>Розгойдається кожний ліхтар, —&lt;br /&gt;</w:t>
        <w:br/>
        <w:t>Замаячать у хаосі тіні,&lt;br /&gt;</w:t>
        <w:br/>
        <w:t>Наче тіні потворних примар…&lt;br /&gt;</w:t>
        <w:br/>
        <w:t>І між ними химерною тінню&lt;br /&gt;</w:t>
        <w:br/>
        <w:t>Промайну зачарована я,&lt;br /&gt;</w:t>
        <w:br/>
        <w:t>І нікому привіту не кине&lt;br /&gt;</w:t>
        <w:br/>
        <w:t>Золотая утома моя.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ні з ким не піду до пивниці...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