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хочу плакати, бо туск</w:t>
      </w:r>
    </w:p>
    <w:p>
      <w:r>
        <w:br/>
        <w:t xml:space="preserve"> Я хочу плакати, бо туск,&lt;br /&gt;</w:t>
        <w:br/>
        <w:t>бо довгов'язий дощ і скелі, —&lt;br /&gt;</w:t>
        <w:br/>
        <w:t>тебе втрачаю і не склею&lt;br /&gt;</w:t>
        <w:br/>
        <w:t>нічого вже. Не златоусть —</w:t>
      </w:r>
    </w:p>
    <w:p>
      <w:r>
        <w:br/>
        <w:t>ні Одісей, ні князь, ні гридень,&lt;br /&gt;</w:t>
        <w:br/>
        <w:t>а лиш зникаючий, як віск…&lt;br /&gt;</w:t>
        <w:br/>
        <w:t>От хтось би взяв мене й повів&lt;br /&gt;</w:t>
        <w:br/>
        <w:t>в край, де лиця твого не видно,</w:t>
      </w:r>
    </w:p>
    <w:p>
      <w:r>
        <w:br/>
        <w:t>бо стогін — не ковчег; не дасть&lt;br /&gt;</w:t>
        <w:br/>
        <w:t>рятунку; бо цей туск, як злидні.</w:t>
      </w:r>
    </w:p>
    <w:p>
      <w:r>
        <w:br/>
        <w:t>Все, що я мав — це ти і рідні,&lt;br /&gt;</w:t>
        <w:br/>
        <w:t>все, що я вмів — любити вас.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хочу плакати, бо туск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