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 рубачів січе меч, і свіча бурі...</w:t>
      </w:r>
    </w:p>
    <w:p>
      <w:r>
        <w:br/>
        <w:t xml:space="preserve"> І рубачів січе меч, і свіча бурі –&lt;br /&gt;</w:t>
        <w:br/>
        <w:t>Мечем, іменем і мечем.&lt;br /&gt;</w:t>
        <w:br/>
        <w:t>... А дико по літі рубалися – сила&lt;br /&gt;</w:t>
        <w:br/>
        <w:t>бурі тіло покида&lt;br /&gt;</w:t>
        <w:br/>
        <w:t>Було. Голуб&lt;br /&gt;</w:t>
        <w:br/>
        <w:t>Обминав овид, а задивованим бо –&lt;br /&gt;</w:t>
        <w:br/>
        <w:t>На горіхи лихі роган-&lt;br /&gt;</w:t>
        <w:br/>
        <w:t>овен... Говів огнево!&lt;br /&gt;</w:t>
        <w:br/>
        <w:t>І жеврів звір вежі...&lt;br /&gt;</w:t>
        <w:br/>
        <w:t>І чисто сох осот... Сичі –&lt;br /&gt;</w:t>
        <w:br/>
        <w:t>Іч, на ланчі...&lt;br /&gt;</w:t>
        <w:br/>
        <w:t>Липуче пазуху запече пил...&lt;br /&gt;</w:t>
        <w:br/>
        <w:t>Мор пін – Дніпром.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рубачів січе меч, і свіча бурі...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