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Гуцульська пісня</w:t>
      </w:r>
    </w:p>
    <w:p>
      <w:r>
        <w:br/>
        <w:t xml:space="preserve"> Мою колиску шум смерек пестив&lt;br /&gt;</w:t>
        <w:br/>
        <w:t>І Пруту шуми;&lt;br /&gt;</w:t>
        <w:br/>
        <w:t>Понад колибу зимний вітер вив&lt;br /&gt;</w:t>
        <w:br/>
        <w:t>Болючі думи.</w:t>
      </w:r>
    </w:p>
    <w:p>
      <w:r>
        <w:br/>
        <w:t>Мені табір овець ріднею став&lt;br /&gt;</w:t>
        <w:br/>
        <w:t>У полонині;&lt;br /&gt;</w:t>
        <w:br/>
        <w:t>Вже змалку — гей! — я верхи покохав&lt;br /&gt;</w:t>
        <w:br/>
        <w:t>Та срібно-сині…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