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Гуцули</w:t>
      </w:r>
    </w:p>
    <w:p>
      <w:r>
        <w:br/>
        <w:t xml:space="preserve"> Там, де гори срібносині,&lt;br /&gt;</w:t>
        <w:br/>
        <w:t>Де Карпат високі шпилі,&lt;br /&gt;</w:t>
        <w:br/>
        <w:t>Проживають люди сильні,&lt;br /&gt;</w:t>
        <w:br/>
        <w:t>Щедрі словом, зором пильні.</w:t>
      </w:r>
    </w:p>
    <w:p>
      <w:r>
        <w:br/>
        <w:t>Мой, опришки дужі й спритні,&lt;br /&gt;</w:t>
        <w:br/>
        <w:t>Сонцем повні їхні лиця.&lt;br /&gt;</w:t>
        <w:br/>
        <w:t>Що не серденько — то скрипка,&lt;br /&gt;</w:t>
        <w:br/>
        <w:t>Що не очі — гір зірниці.</w:t>
      </w:r>
    </w:p>
    <w:p>
      <w:r>
        <w:br/>
        <w:t>Славні честю, файні в ділі,&lt;br /&gt;</w:t>
        <w:br/>
        <w:t>Життєствердні в добрій волі.&lt;br /&gt;</w:t>
        <w:br/>
        <w:t>Поміж себе неподібні,&lt;br /&gt;</w:t>
        <w:br/>
        <w:t>Наче квіти в чистім полі.</w:t>
      </w:r>
    </w:p>
    <w:p>
      <w:r>
        <w:br/>
        <w:t>Гей, співає гойний легіт,&lt;br /&gt;</w:t>
        <w:br/>
        <w:t>Аби небо й зорі чули,&lt;br /&gt;</w:t>
        <w:br/>
        <w:t>Що цей нарід — гордий легінь,&lt;br /&gt;</w:t>
        <w:br/>
        <w:t>І зовуть його — гуцули.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Гуцули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