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Грають в дримби вітри</w:t>
      </w:r>
    </w:p>
    <w:p>
      <w:r>
        <w:br/>
        <w:t xml:space="preserve"> Грають в дримби вітри,&lt;br /&gt;</w:t>
        <w:br/>
        <w:t>Грають в довгі ночі теменні,&lt;br /&gt;</w:t>
        <w:br/>
        <w:t>Грають в дримби майстри&lt;br /&gt;</w:t>
        <w:br/>
        <w:t>Безіменні.&lt;br /&gt;</w:t>
        <w:br/>
        <w:t>Грають в дримби, добре грають,&lt;br /&gt;</w:t>
        <w:br/>
        <w:t>І немає кінця-краю&lt;br /&gt;</w:t>
        <w:br/>
        <w:t>Жовтолисту-падолисту&lt;br /&gt;</w:t>
        <w:br/>
        <w:t>На царинах, на дорогах,&lt;br /&gt;</w:t>
        <w:br/>
        <w:t>На високих оборогах,&lt;br /&gt;</w:t>
        <w:br/>
        <w:t>На твоєму підвіконні&lt;br /&gt;</w:t>
        <w:br/>
        <w:t>І на моєму безсонні&lt;br /&gt;</w:t>
        <w:br/>
        <w:t>Понападувано,—&lt;br /&gt;</w:t>
        <w:br/>
        <w:t>Що тих дум продуманих,&lt;br /&gt;</w:t>
        <w:br/>
        <w:t>Що тих слів несказаних,&lt;br /&gt;</w:t>
        <w:br/>
        <w:t>Що тих днів утрачених.&lt;br /&gt;</w:t>
        <w:br/>
        <w:t>Тихим зітханням падає в душу&lt;br /&gt;</w:t>
        <w:br/>
        <w:t>Жовтий лист,&lt;br /&gt;</w:t>
        <w:br/>
        <w:t>Чистий лист…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Грають в дримби вітри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