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Гомін, гомін по діброві...</w:t>
      </w:r>
    </w:p>
    <w:p>
      <w:r>
        <w:br/>
        <w:t xml:space="preserve"> Гомін, гомін по діброві,&lt;br /&gt;</w:t>
        <w:br/>
        <w:t>А над полем все заграви,&lt;br /&gt;</w:t>
        <w:br/>
        <w:t>А над полем все заграви,&lt;br /&gt;</w:t>
        <w:br/>
        <w:t>Пожовтіли буйні трави.</w:t>
      </w:r>
    </w:p>
    <w:p>
      <w:r>
        <w:br/>
        <w:t>Станьмо, хлопці, при долині.&lt;br /&gt;</w:t>
        <w:br/>
        <w:t>Станьмо, хлопці, таборами&lt;br /&gt;</w:t>
        <w:br/>
        <w:t>За полями, за борами,&lt;br /&gt;</w:t>
        <w:br/>
        <w:t>Під густими яворами.</w:t>
      </w:r>
    </w:p>
    <w:p>
      <w:r>
        <w:br/>
        <w:t>Вже нема шляху додому,&lt;br /&gt;</w:t>
        <w:br/>
        <w:t>Я іду тепер в поході,&lt;br /&gt;</w:t>
        <w:br/>
        <w:t>Б'ють гармати за горою,&lt;br /&gt;</w:t>
        <w:br/>
        <w:t>Коні мчать на Жовті Води.</w:t>
      </w:r>
    </w:p>
    <w:p>
      <w:r>
        <w:br/>
        <w:t>Глянь, Богдане, квітка в'яне,&lt;br /&gt;</w:t>
        <w:br/>
        <w:t>Дай-но січі, дай-но грому!&lt;br /&gt;</w:t>
        <w:br/>
        <w:t>Топче шляхта дикі терни,&lt;br /&gt;</w:t>
        <w:br/>
        <w:t>Загубивши шлях додому.</w:t>
      </w:r>
    </w:p>
    <w:p>
      <w:r>
        <w:br/>
        <w:t>Гомін, гомін по діброві,&lt;br /&gt;</w:t>
        <w:br/>
        <w:t>А над полем все заграви,&lt;br /&gt;</w:t>
        <w:br/>
        <w:t>А над полем все заграви,&lt;br /&gt;</w:t>
        <w:br/>
        <w:t>Пожовтіли буйні трави.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Гомін, гомін по діброві...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