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Глоссолалії</w:t>
      </w:r>
    </w:p>
    <w:p>
      <w:r>
        <w:br/>
        <w:t xml:space="preserve"> істинно кажу вам&lt;br /&gt;</w:t>
        <w:br/>
        <w:t>трава істинно кажу&lt;br /&gt;</w:t>
        <w:br/>
        <w:t>вам вода істинні&lt;br /&gt;</w:t>
        <w:br/>
        <w:t>кажу вам слова допоки&lt;br /&gt;</w:t>
        <w:br/>
        <w:t>горить звізда</w:t>
      </w:r>
    </w:p>
    <w:p>
      <w:r>
        <w:br/>
        <w:t>перші запільний пил другі бездонний плач&lt;br /&gt;</w:t>
        <w:br/>
        <w:t>треті обсядуть небесний стіл коли&lt;br /&gt;</w:t>
        <w:br/>
        <w:t>просурмить сурмач істинно кажу вам&lt;br /&gt;</w:t>
        <w:br/>
        <w:t>огонь істинно кажу вам земля&lt;br /&gt;</w:t>
        <w:br/>
        <w:t>істинно не з лона кажу з долонь&lt;br /&gt;</w:t>
        <w:br/>
        <w:t>пробитих вам немовля</w:t>
      </w:r>
    </w:p>
    <w:p>
      <w:r>
        <w:br/>
        <w:t>даремна хода тверда не тут&lt;br /&gt;</w:t>
        <w:br/>
        <w:t>освітить межу заповітну&lt;br /&gt;</w:t>
        <w:br/>
        <w:t>словозвізда&lt;br /&gt;</w:t>
        <w:br/>
        <w:t>істинновамкажу</w:t>
      </w:r>
    </w:p>
    <w:p>
      <w:r>
        <w:br/>
        <w:t>перші з-під ніг пилюга другі пилок із крил&lt;br /&gt;</w:t>
        <w:br/>
        <w:t>треті кому звізда дорога обсядуть&lt;br /&gt;</w:t>
        <w:br/>
        <w:t>небесний стіл голос там не з&lt;br /&gt;</w:t>
        <w:br/>
        <w:t>бездонь сурми не звіддаля істинно&lt;br /&gt;</w:t>
        <w:br/>
        <w:t>не з лона кажу з долонь&lt;br /&gt;</w:t>
        <w:br/>
        <w:t>пробитих вам немовля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Глоссолалії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