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Флейта добірна...</w:t>
      </w:r>
    </w:p>
    <w:p>
      <w:r>
        <w:br/>
        <w:t xml:space="preserve"> Флейта добірна, Теон опочив тут. Провідника хору —&lt;br /&gt;</w:t>
        <w:br/>
        <w:t>Віком підбитий сліпець, Скірпал колись породив&lt;br /&gt;</w:t>
        <w:br/>
        <w:t>I у натхненні назвав порождіння Теоном. На учтах&lt;br /&gt;</w:t>
        <w:br/>
        <w:t>Солодко Вакха і Муз лагідний славив Теон.&lt;br /&gt;</w:t>
        <w:br/>
        <w:t>Славив і В&amp;#225;тала він, красуна молодого. Прохожий,&lt;br /&gt;</w:t>
        <w:br/>
        <w:t>Поуз могилу йдучи, мовиш: "Теоне, вітай!"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Флейта добірна...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