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Джміль про сонечко гуде</w:t>
      </w:r>
    </w:p>
    <w:p>
      <w:r>
        <w:br/>
        <w:t xml:space="preserve"> Коли надворі дощ іде,&lt;br /&gt;</w:t>
        <w:br/>
        <w:t>у нас на підвіконні&lt;br /&gt;</w:t>
        <w:br/>
        <w:t>важкий мохнатий&lt;br /&gt;</w:t>
        <w:br/>
        <w:t>джміль&lt;br /&gt;</w:t>
        <w:br/>
        <w:t>гуде —&lt;br /&gt;</w:t>
        <w:br/>
        <w:t>велика тепла соня.</w:t>
      </w:r>
    </w:p>
    <w:p>
      <w:r>
        <w:br/>
        <w:t>Вже другий рік&lt;br /&gt;</w:t>
        <w:br/>
        <w:t>літує він&lt;br /&gt;</w:t>
        <w:br/>
        <w:t>у наших чорнобривцях,&lt;br /&gt;</w:t>
        <w:br/>
        <w:t>ласує медом лісовим,&lt;br /&gt;</w:t>
        <w:br/>
        <w:t>на сонці гріє крильця.</w:t>
      </w:r>
    </w:p>
    <w:p>
      <w:r>
        <w:br/>
        <w:t>А у негоду на вікно&lt;br /&gt;</w:t>
        <w:br/>
        <w:t>я зву джмеля до себе,&lt;br /&gt;</w:t>
        <w:br/>
        <w:t>бо звик до нього вже&lt;br /&gt;</w:t>
        <w:br/>
        <w:t>давно,&lt;br /&gt;</w:t>
        <w:br/>
        <w:t>як до квіток і неба. І</w:t>
      </w:r>
    </w:p>
    <w:p>
      <w:r>
        <w:br/>
        <w:t>І хай надворі&lt;br /&gt;</w:t>
        <w:br/>
        <w:t>дощ іде,&lt;br /&gt;</w:t>
        <w:br/>
        <w:t>шибками&lt;br /&gt;</w:t>
        <w:br/>
        <w:t>вітер дзвонить —&lt;br /&gt;</w:t>
        <w:br/>
        <w:t>мій джміль&lt;br /&gt;</w:t>
        <w:br/>
        <w:t>про сонечко&lt;br /&gt;</w:t>
        <w:br/>
        <w:t>гуде&lt;br /&gt;</w:t>
        <w:br/>
        <w:t>мені на підвіконні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Джміль про сонечко гуде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