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візитерів</w:t>
      </w:r>
    </w:p>
    <w:p>
      <w:r>
        <w:br/>
        <w:t xml:space="preserve"> Адам Міцкевич&lt;br /&gt;</w:t>
        <w:br/>
        <w:t>До візитерів. Сонет</w:t>
      </w:r>
    </w:p>
    <w:p>
      <w:r>
        <w:br/>
        <w:t>Перекладач: Г. Плоткін</w:t>
      </w:r>
    </w:p>
    <w:p>
      <w:r>
        <w:br/>
        <w:t>Щоб милим гостем буть, стеж, друже, за собою:&lt;br /&gt;</w:t>
        <w:br/>
        <w:t>Про те, що знають всі, розповідать не слід,-&lt;br /&gt;</w:t>
        <w:br/>
        <w:t>Мовляв, там б'ються, там — дощі, а там — обід,&lt;br /&gt;</w:t>
        <w:br/>
        <w:t>Дешевшим хліб стає, а в Греції — розбої.</w:t>
      </w:r>
    </w:p>
    <w:p>
      <w:r>
        <w:br/>
        <w:t>Якщо в салоні ти побачиш — стрілись двоє,&lt;br /&gt;</w:t>
        <w:br/>
        <w:t>Зваж добре: чи несе їм радість твій візит,&lt;br /&gt;</w:t>
        <w:br/>
        <w:t>Сидять вони разом чи поміж ними лід,&lt;br /&gt;</w:t>
        <w:br/>
        <w:t>Чи, може, одяг свій хтось поправля порою.</w:t>
      </w:r>
    </w:p>
    <w:p>
      <w:r>
        <w:br/>
        <w:t>Як дивиться вона, всміхаючись, убік,&lt;br /&gt;</w:t>
        <w:br/>
        <w:t>Як на годинник він все погляда нервово,&lt;br /&gt;</w:t>
        <w:br/>
        <w:t>I рідко з уст його холодне зрине слово,</w:t>
      </w:r>
    </w:p>
    <w:p>
      <w:r>
        <w:br/>
        <w:t>А очі в нього злі, хоч ввічливий язик.&lt;br /&gt;</w:t>
        <w:br/>
        <w:t>Що маєш їм казать? — "Здоров будь!" —&lt;br /&gt;</w:t>
        <w:br/>
        <w:t>"Будь здорова!"&lt;br /&gt;</w:t>
        <w:br/>
        <w:t>Коли їх треба знов відвідать? — Через рік!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візитерів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