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Целії</w:t>
      </w:r>
    </w:p>
    <w:p>
      <w:r>
        <w:br/>
        <w:t xml:space="preserve"> Прошу: до мене пий лише очима,&lt;br /&gt;</w:t>
        <w:br/>
        <w:t>Моїми цокнусь я як стій,&lt;br /&gt;</w:t>
        <w:br/>
        <w:t>Або зостав у келиху цілунок —&lt;br /&gt;</w:t>
        <w:br/>
        <w:t>I вин не займе погляд мій.</w:t>
      </w:r>
    </w:p>
    <w:p>
      <w:r>
        <w:br/>
        <w:t>Шукає спрага серця невситима&lt;br /&gt;</w:t>
        <w:br/>
        <w:t>Знайти божественний напій,&lt;br /&gt;</w:t>
        <w:br/>
        <w:t>Але, здобувши навіть Зевса трунок,&lt;br /&gt;</w:t>
        <w:br/>
        <w:t>Не обміняю я на твій.</w:t>
      </w:r>
    </w:p>
    <w:p>
      <w:r>
        <w:br/>
        <w:t>Послав тобі вінок я роз багатий:&lt;br /&gt;</w:t>
        <w:br/>
        <w:t>Він був моїх пошан уклін&lt;br /&gt;</w:t>
        <w:br/>
        <w:t>З надією, що в тебе несказанно&lt;br /&gt;</w:t>
        <w:br/>
        <w:t>Його минуть і в'янь, і тлін.</w:t>
      </w:r>
    </w:p>
    <w:p>
      <w:r>
        <w:br/>
        <w:t>Над ним дихнувши раз, його назад ти&lt;br /&gt;</w:t>
        <w:br/>
        <w:t>Прислала, і — чудовний чин —&lt;br /&gt;</w:t>
        <w:br/>
        <w:t>Росте, живе і пахне обаянно&lt;br /&gt;</w:t>
        <w:br/>
        <w:t>Не з себе, а від тебе він!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Целії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