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троянди</w:t>
      </w:r>
    </w:p>
    <w:p>
      <w:r>
        <w:br/>
        <w:t xml:space="preserve"> Постала вчора, завтра щоб сконати!&lt;br /&gt;</w:t>
        <w:br/>
        <w:t>Хто дав тобі минущості зажити?&lt;br /&gt;</w:t>
        <w:br/>
        <w:t>Була ти сяйна, щоб так мало жити.&lt;br /&gt;</w:t>
        <w:br/>
        <w:t>Невже задля ніщоти процвіла ти?</w:t>
      </w:r>
    </w:p>
    <w:p>
      <w:r>
        <w:br/>
        <w:t>Якщо в красі обман пережила ти,&lt;br /&gt;</w:t>
        <w:br/>
        <w:t>Побачиш скоро чар її убитий,&lt;br /&gt;</w:t>
        <w:br/>
        <w:t>Бо в ній, красі твоїй, лежав укритий&lt;br /&gt;</w:t>
        <w:br/>
        <w:t>Випадок надто рано смерть прийняти.</w:t>
      </w:r>
    </w:p>
    <w:p>
      <w:r>
        <w:br/>
        <w:t>Коли тебе рука потужна зріже&lt;br /&gt;</w:t>
        <w:br/>
        <w:t>(Таким є садівництва призволяння),&lt;br /&gt;</w:t>
        <w:br/>
        <w:t>Погубить уділ твій дихання хиже.</w:t>
      </w:r>
    </w:p>
    <w:p>
      <w:r>
        <w:br/>
        <w:t>Не розцвітай же! Він, тиран, чатує;&lt;br /&gt;</w:t>
        <w:br/>
        <w:t>В ім'я життя відроч своє постання:&lt;br /&gt;</w:t>
        <w:br/>
        <w:t>Воно — твоє, і смерті передує.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троянди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