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До прекрасного</w:t>
      </w:r>
    </w:p>
    <w:p>
      <w:r>
        <w:br/>
        <w:t xml:space="preserve"> Святе мистецтво! В пензлі чи пері</w:t>
      </w:r>
    </w:p>
    <w:p>
      <w:r>
        <w:br/>
        <w:t>Є сила дати вічність кожній рисі:</w:t>
      </w:r>
    </w:p>
    <w:p>
      <w:r>
        <w:br/>
        <w:t>Хмарини, що пливе в небесній висі,</w:t>
      </w:r>
    </w:p>
    <w:p>
      <w:r>
        <w:br/>
        <w:t>Веселих промінців химерній грі,—</w:t>
      </w:r>
    </w:p>
    <w:p>
      <w:r>
        <w:br/>
        <w:t>Вони спиняють порух віт вгорі</w:t>
      </w:r>
    </w:p>
    <w:p>
      <w:r>
        <w:br/>
        <w:t>І подорожніх, що ідуть у лісі,</w:t>
      </w:r>
    </w:p>
    <w:p>
      <w:r>
        <w:br/>
        <w:t>І корабель, що при скелястім мисі</w:t>
      </w:r>
    </w:p>
    <w:p>
      <w:r>
        <w:br/>
        <w:t>Навік в заливі кинув якорі.</w:t>
      </w:r>
    </w:p>
    <w:p>
      <w:r>
        <w:br/>
        <w:t>Дитя весни, і літа, й падолисту,</w:t>
      </w:r>
    </w:p>
    <w:p>
      <w:r>
        <w:br/>
        <w:t>Що вірно тчуть ясну твою окрасу,</w:t>
      </w:r>
    </w:p>
    <w:p>
      <w:r>
        <w:br/>
        <w:t>Мистецтво, ти даруєш благодать.</w:t>
      </w:r>
    </w:p>
    <w:p>
      <w:r>
        <w:br/>
        <w:t>І стримане, просте, хоч повне змісту,</w:t>
      </w:r>
    </w:p>
    <w:p>
      <w:r>
        <w:br/>
        <w:t>Ти вмієш вирвать мить із плину часу</w:t>
      </w:r>
    </w:p>
    <w:p>
      <w:r>
        <w:br/>
        <w:t>І в ній божисту вічність передать.</w:t>
      </w:r>
    </w:p>
    <w:p>
      <w:r>
        <w:br/>
      </w:r>
    </w:p>
    <w:p>
      <w:r>
        <w:br/>
        <w:t>Переклад М. Стріхи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прекрасного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