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парадигми "Дружба народів"</w:t>
      </w:r>
    </w:p>
    <w:p>
      <w:r>
        <w:br/>
        <w:t xml:space="preserve"> Несходима українська твердь&lt;br /&gt;</w:t>
        <w:br/>
        <w:t>приросла до підошов і серця.&lt;br /&gt;</w:t>
        <w:br/>
        <w:t>З Канева тоді постане Тверь,&lt;br /&gt;</w:t>
        <w:br/>
        <w:t>як мадяр забуде своє "сервус",</w:t>
      </w:r>
    </w:p>
    <w:p>
      <w:r>
        <w:br/>
        <w:t>як японець ступить на поріг&lt;br /&gt;</w:t>
        <w:br/>
        <w:t>дому,&lt;br /&gt;</w:t>
        <w:br/>
        <w:t>не позбувшися взувачки,&lt;br /&gt;</w:t>
        <w:br/>
        <w:t>як замбійський чорний носоріг&lt;br /&gt;</w:t>
        <w:br/>
        <w:t>од шротини білої заплаче.</w:t>
      </w:r>
    </w:p>
    <w:p>
      <w:r>
        <w:br/>
        <w:t>Є межа, яку не перейти,&lt;br /&gt;</w:t>
        <w:br/>
        <w:t>хоч би як товклося все віками.&lt;br /&gt;</w:t>
        <w:br/>
        <w:t>У Козлові мамі кажуть "ти",&lt;br /&gt;</w:t>
        <w:br/>
        <w:t>в нас на "ви" звертаються до мами.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парадигми "Дружба народів"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