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До Галичини</w:t>
      </w:r>
    </w:p>
    <w:p>
      <w:r>
        <w:br/>
        <w:t xml:space="preserve"> Хіба зберу тепер я сльози&lt;br /&gt;</w:t>
        <w:br/>
        <w:t>На перехрестях тих доріг,&lt;br /&gt;</w:t>
        <w:br/>
        <w:t>Куди твій син їх порозносив&lt;br /&gt;</w:t>
        <w:br/>
        <w:t>І де твій біль вогнем горів?</w:t>
      </w:r>
    </w:p>
    <w:p>
      <w:r>
        <w:br/>
        <w:t>Хіба в піску тепер сипкому&lt;br /&gt;</w:t>
        <w:br/>
        <w:t>Знайду знесилені сліди&lt;br /&gt;</w:t>
        <w:br/>
        <w:t>Тих, що верталися додому&lt;br /&gt;</w:t>
        <w:br/>
        <w:t>І не вернулися туди?</w:t>
      </w:r>
    </w:p>
    <w:p>
      <w:r>
        <w:br/>
        <w:t>Хіба вкладу в химерну пісню&lt;br /&gt;</w:t>
        <w:br/>
        <w:t>Твою скорботу мук і втрат?&lt;br /&gt;</w:t>
        <w:br/>
        <w:t>Словам у строфах стане тісно,&lt;br /&gt;</w:t>
        <w:br/>
        <w:t>Як і тобі за тінню ґрат?</w:t>
      </w:r>
    </w:p>
    <w:p>
      <w:r>
        <w:br/>
        <w:t>Хіба зберу тепер я сльози,&lt;br /&gt;</w:t>
        <w:br/>
        <w:t>Хіба складу тепер пісні,&lt;br /&gt;</w:t>
        <w:br/>
        <w:t>Щоб розбудити бунту грози&lt;br /&gt;</w:t>
        <w:br/>
        <w:t>І помсти розпалить огні!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Галичини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