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Дно пекла</w:t>
      </w:r>
    </w:p>
    <w:p>
      <w:r>
        <w:br/>
        <w:t xml:space="preserve"> на дні пекла&lt;br /&gt;</w:t>
        <w:br/>
        <w:t>люди квасять капутсу&lt;br /&gt;</w:t>
        <w:br/>
        <w:t>і плодять дітей</w:t>
      </w:r>
    </w:p>
    <w:p>
      <w:r>
        <w:br/>
        <w:t>кажуть холодно як у пеклі&lt;br /&gt;</w:t>
        <w:br/>
        <w:t>або вчора був пекельний день&lt;br /&gt;</w:t>
        <w:br/>
        <w:t>кажуть мусимо вирватися з цього пекла&lt;br /&gt;</w:t>
        <w:br/>
        <w:t>і обдумують втечу ув інші виміри&lt;br /&gt;</w:t>
        <w:br/>
        <w:t>у нові незнані прикрощі&lt;br /&gt;</w:t>
        <w:br/>
        <w:t>хоч про це їх ніхто не просить</w:t>
      </w:r>
    </w:p>
    <w:p>
      <w:r>
        <w:br/>
        <w:t>вони й самі цілком досвідчені&lt;br /&gt;</w:t>
        <w:br/>
        <w:t>аби вірити що можливо розірвати коло&lt;br /&gt;</w:t>
        <w:br/>
        <w:t>а могли б як ті старі пердуни&lt;br /&gt;</w:t>
        <w:br/>
        <w:t>що їх плекають мало не в кожному другім помешканні&lt;br /&gt;</w:t>
        <w:br/>
        <w:t>обжиратися манною кашею&lt;br /&gt;</w:t>
        <w:br/>
        <w:t>і підмиватися в міру потреби&lt;br /&gt;</w:t>
        <w:br/>
        <w:t>могли б застигнути у пророчому жесті&lt;br /&gt;</w:t>
        <w:br/>
        <w:t>з вознесеними над головою долонями</w:t>
      </w:r>
    </w:p>
    <w:p>
      <w:r>
        <w:br/>
        <w:t>навіщо ж тоді&lt;br /&gt;</w:t>
        <w:br/>
        <w:t>витоптують дно цього пекла&lt;br /&gt;</w:t>
        <w:br/>
        <w:t>впертими прагненнями&lt;br /&gt;</w:t>
        <w:br/>
        <w:t>усвідомлюючи їхню марноту</w:t>
      </w:r>
    </w:p>
    <w:p>
      <w:r>
        <w:br/>
        <w:t>як навіщо від цього ж легше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Дно пекла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