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ви, де ви, очі карії</w:t>
      </w:r>
    </w:p>
    <w:p>
      <w:r>
        <w:br/>
        <w:t xml:space="preserve"> Де ви, де ви, очі карії,&lt;br /&gt;</w:t>
        <w:br/>
        <w:t>де ти, де ти, рідний край?&lt;br /&gt;</w:t>
        <w:br/>
        <w:t>Вже дійшли ми до Болгарії,&lt;br /&gt;</w:t>
        <w:br/>
        <w:t>Перейшли через Дунай.</w:t>
      </w:r>
    </w:p>
    <w:p>
      <w:r>
        <w:br/>
        <w:t>У боях ходою грізною&lt;br /&gt;</w:t>
        <w:br/>
        <w:t>По чужій землі ми йшли,&lt;br /&gt;</w:t>
        <w:br/>
        <w:t>Та з Радянською вітчизною&lt;br /&gt;</w:t>
        <w:br/>
        <w:t>Завше серцем ми були.</w:t>
      </w:r>
    </w:p>
    <w:p>
      <w:r>
        <w:br/>
        <w:t>І під зорями балканськими&lt;br /&gt;</w:t>
        <w:br/>
        <w:t>Споминаєм без кінця&lt;br /&gt;</w:t>
        <w:br/>
        <w:t>Ярославськії, рязанськії&lt;br /&gt;</w:t>
        <w:br/>
        <w:t>Та смоленськії місця.</w:t>
      </w:r>
    </w:p>
    <w:p>
      <w:r>
        <w:br/>
        <w:t>Споминаєм очі карії,&lt;br /&gt;</w:t>
        <w:br/>
        <w:t>Сміх дзвінкий і тиху річ...</w:t>
      </w:r>
    </w:p>
    <w:p>
      <w:r>
        <w:br/>
        <w:t>Гарно, гарно у Болгарії,&lt;br /&gt;</w:t>
        <w:br/>
        <w:t>А в Росії — найгарніш!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ви, де ви, очі карії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