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рояль</w:t>
      </w:r>
    </w:p>
    <w:p>
      <w:r>
        <w:br/>
        <w:t xml:space="preserve"> Ридає, рже, реве і рика...&lt;br /&gt;</w:t>
        <w:br/>
        <w:t>Хто ще тверезий, геть відчаль!&lt;br /&gt;</w:t>
        <w:br/>
        <w:t>То чорний, чорний то рояль.&lt;br /&gt;</w:t>
        <w:br/>
        <w:t>Б'є в клавіші сліпий музика;&lt;br /&gt;</w:t>
        <w:br/>
        <w:t>То спів життя, то туга дика,&lt;br /&gt;</w:t>
        <w:br/>
        <w:t>То чорний, чорний то рояль.</w:t>
      </w:r>
    </w:p>
    <w:p>
      <w:r>
        <w:br/>
        <w:t>Шум в голові, в очах імлиться...&lt;br /&gt;</w:t>
        <w:br/>
        <w:t>Як тих бажань полеглих жаль!&lt;br /&gt;</w:t>
        <w:br/>
        <w:t>То чорний, чорний то рояль...&lt;br /&gt;</w:t>
        <w:br/>
        <w:t>Під рвучі ритми з мого серця&lt;br /&gt;</w:t>
        <w:br/>
        <w:t>Скажена кров все ллється, ллється.&lt;br /&gt;</w:t>
        <w:br/>
        <w:t>То чорний, чорний то рояль.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рояль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