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Чиж та Голуб</w:t>
      </w:r>
    </w:p>
    <w:p>
      <w:r>
        <w:br/>
        <w:t xml:space="preserve"> Весною Чижик молоденький,&lt;br /&gt;</w:t>
        <w:br/>
        <w:t>Такий співучий, проворненький,&lt;br /&gt;</w:t>
        <w:br/>
        <w:t>В садочку все собі скакав&lt;br /&gt;</w:t>
        <w:br/>
        <w:t>Та якось в западню й попав;&lt;br /&gt;</w:t>
        <w:br/>
        <w:t>Сердега в клітці рветься, б’ється…&lt;br /&gt;</w:t>
        <w:br/>
        <w:t>А Голуб бачить та й сміється:&lt;br /&gt;</w:t>
        <w:br/>
        <w:t>— А що? Попавсь? От тобі й на!&lt;br /&gt;</w:t>
        <w:br/>
        <w:t>Вже, певно, голова дурна…&lt;br /&gt;</w:t>
        <w:br/>
        <w:t>Не бійсь, мене б не піддурили,&lt;br /&gt;</w:t>
        <w:br/>
        <w:t>Хоч як би не хитрили,&lt;br /&gt;</w:t>
        <w:br/>
        <w:t>Бо я не Чижик! Ні… оце! —&lt;br /&gt;</w:t>
        <w:br/>
        <w:t>Аж гульк — і сам піймавсь в сильце.</w:t>
      </w:r>
    </w:p>
    <w:p>
      <w:r>
        <w:br/>
        <w:t>Ото на себе не надійся,&lt;br /&gt;</w:t>
        <w:br/>
        <w:t>Чужому лихові не смійся!&lt;br /&gt;</w:t>
        <w:br/>
        <w:t>1853.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Чиж та Голуб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