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я забуду тут, в неволі...</w:t>
      </w:r>
    </w:p>
    <w:p>
      <w:r>
        <w:br/>
        <w:t xml:space="preserve"> Чи я забуду тут, в неволі,&lt;br /&gt;</w:t>
        <w:br/>
        <w:t>Тебе, осонцена блакить,&lt;br /&gt;</w:t>
        <w:br/>
        <w:t>І вас, мої стрункі тополі,&lt;br /&gt;</w:t>
        <w:br/>
        <w:t>Що звикли з небом говорить?</w:t>
      </w:r>
    </w:p>
    <w:p>
      <w:r>
        <w:br/>
        <w:t>Цей колір ливсь – з весняних соків,&lt;br /&gt;</w:t>
        <w:br/>
        <w:t>Як довга і солодка річ.&lt;br /&gt;</w:t>
        <w:br/>
        <w:t>І я з дитячих милих років&lt;br /&gt;</w:t>
        <w:br/>
        <w:t>Його спивав і день і ніч.</w:t>
      </w:r>
    </w:p>
    <w:p>
      <w:r>
        <w:br/>
        <w:t>На хвилях плинув я чудових&lt;br /&gt;</w:t>
        <w:br/>
        <w:t>З просторів моря і степів,&lt;br /&gt;</w:t>
        <w:br/>
        <w:t>В зірках купався смарагдових,&lt;br /&gt;</w:t>
        <w:br/>
        <w:t>Лазур’ю в хмарах пломенів.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я забуду тут, в неволі...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